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Đề 2</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TRẮC NGHIỆM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(Khoanh vào chữ đặt trước câu trả lời đúng)</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Câu 1. Số 709 được viết thành tổng nào?</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 70 + 9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B. 900 + 7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C. 700 + 9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 700 + 90</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Câu 2. Điền dấu (&gt;, &lt;, =) vào chỗ chấm thích hợp:   135 + 127 ….. 261</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 &gt;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B. &lt;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Câu 3. Giá trị của x thỏa mãn x – 301 = 452</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 151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 753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 794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D. 853</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Câu 4. Khối hình thích hợp đặt vào dấu ? là:</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A. Khối trụ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B. Khối cầu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C. Khối lập phương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D. Khối hộp chữ nhật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Câu 5. Hôm nay là thứ Năm, ngày 12 tháng 5. Vậy sinh nhật Tú vào ngày 20 tháng 5 là thứ mấy?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A. Thứ Tư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B. Thứ Năm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C. Thứ Sáu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D. Thứ Bảy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Câu 6. Độ dài đường gấp khúc ABCD là:</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A. 129 cm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B. 21 cm                   </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C. 291 cm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D. 219 cm</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II. TỰ LUẬN</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Câu 1. Đặt tính rồi tính:</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a) 195 + 144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b) 507 – 135</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c) 800 – 64                                       </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 485 – 69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Câu 2. Điền số thích hợp vào chỗ chấm để được phép tính đúng:</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a) 254 m + 37 m – 16 m = ………. m</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b) 860 dm – 52 dm + 102 dm = ……… m</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Câu 3. Trong hộp có 2 viên bi đỏ, 3 viên bi xanh, 1 viên bi vàng. Minh nhắm mắt lấy ra 2 viên bi. Điền từ “Chắc chắn”, “có thể”, “không thể” vào chỗ chấm cho thích hợp:</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a) ……….. lấy được một viên bi màu tím.</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b) ………… lấy được 1 viên bi đỏ và 1 viên bi xanh</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c) ………….. lấy 2 viên bi xanh</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Câu 4. Một nông trại buổi sáng bán được 350 kg rau. Buổi chiều bán ít hơn buổi sáng là 126 kg rau. Hỏi buổi chiều nông trại bán được bao nhiêu ki-lô-gam rau?</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Câu 5. Hiệu của số lớn nhất và số nhỏ nhất có ba chữ số khác nhau lập từ các chữ số 4, 7, 9, 2 là bao nhiêu?</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Quả</w:t>
      </w:r>
    </w:p>
    <w:p w:rsidR="00000000" w:rsidDel="00000000" w:rsidP="00000000" w:rsidRDefault="00000000" w:rsidRPr="00000000" w14:paraId="00000064">
      <w:pPr>
        <w:rPr/>
      </w:pPr>
      <w:r w:rsidDel="00000000" w:rsidR="00000000" w:rsidRPr="00000000">
        <w:rPr>
          <w:rtl w:val="0"/>
        </w:rPr>
        <w:t xml:space="preserve">Xem thêm tại: https://loigiaihay.com/tong-hop-20-de-thi-hoc-ki-2-toan-2-canh-dieu-co-dap-an-a137126.html</w:t>
      </w:r>
    </w:p>
    <w:p w:rsidR="00000000" w:rsidDel="00000000" w:rsidP="00000000" w:rsidRDefault="00000000" w:rsidRPr="00000000" w14:paraId="0000006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